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b/>
          <w:i w:val="0"/>
          <w:color w:val="15181D"/>
          <w:sz w:val="48"/>
        </w:rPr>
        <w:t>Spesenreglement</w:t>
      </w:r>
    </w:p>
    <w:p>
      <w:pPr>
        <w:spacing w:before="0" w:after="280"/>
      </w:pPr>
      <w:r>
        <w:rPr>
          <w:b w:val="0"/>
          <w:i w:val="0"/>
          <w:color w:val="8A8676"/>
          <w:sz w:val="22"/>
        </w:rPr>
        <w:t>Vergütung von Auslagen im Verein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Verein: ______________________________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1. Geltungsbereich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Dieses Reglement gilt für alle Personen, die im Auftrag des Vereins tätig sind: Vorstandsmitglieder, Leiterinnen und Leiter, Helfende sowie angestellte Personen.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2. Grundsatz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Vergütet werden ausschliesslich tatsächliche Auslagen, die in Ausübung der Vereinstätigkeit entstehen. Die Vergütung von Spesen ist keine Entschädigung für Arbeit.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Wichtig: Wer Arbeit entschädigt, soll das auch so benennen. Pauschalen, die faktisch Arbeit abgelten, rechnet die Ausgleichskasse als Lohn auf, rückwirkend und mit Verzugszinsen.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3. Ansätze</w:t>
      </w:r>
    </w:p>
    <w:p>
      <w:pPr>
        <w:pStyle w:val="ListBullet"/>
        <w:spacing w:after="60"/>
      </w:pPr>
      <w:r>
        <w:t>Fahrkosten mit dem privaten Fahrzeug: CHF 0.70 pro Kilometer</w:t>
      </w:r>
    </w:p>
    <w:p>
      <w:pPr>
        <w:pStyle w:val="ListBullet"/>
        <w:spacing w:after="60"/>
      </w:pPr>
      <w:r>
        <w:t>Öffentlicher Verkehr: effektive Kosten, in der Regel zweite Klasse</w:t>
      </w:r>
    </w:p>
    <w:p>
      <w:pPr>
        <w:pStyle w:val="ListBullet"/>
        <w:spacing w:after="60"/>
      </w:pPr>
      <w:r>
        <w:t>Verpflegung auswärts: effektive Kosten, höchstens CHF [Betrag] pro Hauptmahlzeit</w:t>
      </w:r>
    </w:p>
    <w:p>
      <w:pPr>
        <w:pStyle w:val="ListBullet"/>
        <w:spacing w:after="60"/>
      </w:pPr>
      <w:r>
        <w:t>Übernachtung: effektive Kosten nach vorgängiger Absprache mit dem Vorstand</w:t>
      </w:r>
    </w:p>
    <w:p>
      <w:pPr>
        <w:pStyle w:val="ListBullet"/>
        <w:spacing w:after="60"/>
      </w:pPr>
      <w:r>
        <w:t>Kleinspesen ohne Beleg: bis CHF 20 pro Fall, mit Angabe von Zweck und Datum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Prüft die Ansätze gegen die Praxis eures Kantons. Der Kilometeransatz orientiert sich an den üblichen Werten der Steuerbehörden.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4. Verfahren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Spesen werden mit dem Spesenformular abgerechnet, unter Beilage der Belege. Die Abrechnung ist spätestens [drei] Monate nach Entstehen der Auslage einzureichen, spätestens jedoch bis zum Jahresende.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Spesenabrechnungen werden von einer zweiten Person visiert. Spesen von Vorstandsmitgliedern visiert das Präsidium, Spesen des Präsidiums das Kassieramt.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Auszahlung erfolgt über das Vereinskonto, nicht aus der Barkasse.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5. Besondere Bestimmungen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Verein übernimmt keine Kosten für Bussen, private Auslagen oder Begleitpersonen.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Grössere Anschaffungen sind vor dem Kauf vom Vorstand zu bewilligen.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6. Inkrafttreten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Dieses Reglement wurde vom Vorstand am [Datum] beschlossen und tritt am [Datum] in Kraft.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</w:tcPr>
          <w:p>
            <w:pPr>
              <w:spacing w:before="560"/>
              <w:pBdr>
                <w:bottom w:val="single" w:sz="6" w:color="15181D"/>
              </w:pBdr>
            </w:pPr>
            <w:r/>
          </w:p>
        </w:tc>
        <w:tc>
          <w:tcPr>
            <w:tcW w:type="dxa" w:w="4759"/>
          </w:tcPr>
          <w:p>
            <w:pPr>
              <w:spacing w:before="560"/>
              <w:pBdr>
                <w:bottom w:val="single" w:sz="6" w:color="15181D"/>
              </w:pBdr>
            </w:pPr>
            <w:r/>
          </w:p>
        </w:tc>
      </w:tr>
      <w:tr>
        <w:tc>
          <w:tcPr>
            <w:tcW w:type="dxa" w:w="4759"/>
          </w:tcPr>
          <w:p>
            <w:r>
              <w:rPr>
                <w:color w:val="8A8676"/>
                <w:sz w:val="18"/>
              </w:rPr>
              <w:t>Das Präsidium</w:t>
            </w:r>
          </w:p>
        </w:tc>
        <w:tc>
          <w:tcPr>
            <w:tcW w:type="dxa" w:w="4759"/>
          </w:tcPr>
          <w:p>
            <w:r>
              <w:rPr>
                <w:color w:val="8A8676"/>
                <w:sz w:val="18"/>
              </w:rPr>
              <w:t>Das Kassieramt</w:t>
            </w:r>
          </w:p>
        </w:tc>
      </w:tr>
    </w:tbl>
    <w:p>
      <w:pPr>
        <w:spacing w:before="200" w:after="40"/>
        <w:pBdr>
          <w:bottom w:val="single" w:sz="6" w:color="DDD5C2"/>
        </w:pBdr>
      </w:pPr>
      <w:r>
        <w:rPr>
          <w:b w:val="0"/>
          <w:i w:val="0"/>
          <w:color w:val="15181D"/>
          <w:sz w:val="20"/>
        </w:rPr>
      </w:r>
    </w:p>
    <w:p>
      <w:r>
        <w:br w:type="page"/>
      </w:r>
    </w:p>
    <w:p>
      <w:pPr>
        <w:spacing w:before="0" w:after="80"/>
      </w:pPr>
      <w:r>
        <w:rPr>
          <w:b/>
          <w:i w:val="0"/>
          <w:color w:val="15181D"/>
          <w:sz w:val="40"/>
        </w:rPr>
        <w:t>Spesenformular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Name: ______________________________   Funktion: ______________________________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Zeitraum: von ____________ bis ____________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Datum | Anlass oder Zweck | Art der Auslage | Betrag CHF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____________ | ____________________ | ____________ | 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____________ | ____________________ | ____________ | 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____________ | ____________________ | ____________ | 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____________ | ____________________ | ____________ | 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Total: CHF __________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Belege sind beigelegt. Ich bestätige, dass die Auslagen im Auftrag des Vereins entstanden sind.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</w:tcPr>
          <w:p>
            <w:pPr>
              <w:spacing w:before="560"/>
              <w:pBdr>
                <w:bottom w:val="single" w:sz="6" w:color="15181D"/>
              </w:pBdr>
            </w:pPr>
            <w:r/>
          </w:p>
        </w:tc>
        <w:tc>
          <w:tcPr>
            <w:tcW w:type="dxa" w:w="4759"/>
          </w:tcPr>
          <w:p>
            <w:pPr>
              <w:spacing w:before="560"/>
              <w:pBdr>
                <w:bottom w:val="single" w:sz="6" w:color="15181D"/>
              </w:pBdr>
            </w:pPr>
            <w:r/>
          </w:p>
        </w:tc>
      </w:tr>
      <w:tr>
        <w:tc>
          <w:tcPr>
            <w:tcW w:type="dxa" w:w="4759"/>
          </w:tcPr>
          <w:p>
            <w:r>
              <w:rPr>
                <w:color w:val="8A8676"/>
                <w:sz w:val="18"/>
              </w:rPr>
              <w:t>Unterschrift</w:t>
            </w:r>
          </w:p>
        </w:tc>
        <w:tc>
          <w:tcPr>
            <w:tcW w:type="dxa" w:w="4759"/>
          </w:tcPr>
          <w:p>
            <w:r>
              <w:rPr>
                <w:color w:val="8A8676"/>
                <w:sz w:val="18"/>
              </w:rPr>
              <w:t>Visum zweite Person</w:t>
            </w:r>
          </w:p>
        </w:tc>
      </w:tr>
    </w:tbl>
    <w:p>
      <w:pPr>
        <w:spacing w:before="0" w:after="0"/>
      </w:pPr>
      <w:r>
        <w:rPr>
          <w:b w:val="0"/>
          <w:i w:val="0"/>
          <w:color w:val="15181D"/>
          <w:sz w:val="18"/>
        </w:rPr>
      </w:r>
    </w:p>
    <w:p>
      <w:pPr>
        <w:spacing w:before="280" w:after="0"/>
      </w:pPr>
      <w:r>
        <w:rPr>
          <w:b w:val="0"/>
          <w:i w:val="0"/>
          <w:color w:val="8A8676"/>
          <w:sz w:val="16"/>
        </w:rPr>
        <w:t>Vorlage von vereinsfinanzen.ch. Frei verwendbar für Vereinszwecke.  Stand: August 2026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518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